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41EB" w14:textId="77777777" w:rsidR="004174AB" w:rsidRDefault="0053472A">
      <w:pPr>
        <w:pStyle w:val="1"/>
        <w:jc w:val="center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三六零云探安全监测系统</w:t>
      </w:r>
      <w:proofErr w:type="gramEnd"/>
      <w:r>
        <w:rPr>
          <w:rFonts w:ascii="微软雅黑" w:eastAsia="微软雅黑" w:hAnsi="微软雅黑" w:hint="eastAsia"/>
        </w:rPr>
        <w:t>服务授权书</w:t>
      </w:r>
    </w:p>
    <w:p w14:paraId="53A4A2E5" w14:textId="77777777" w:rsidR="004174AB" w:rsidRDefault="004174AB">
      <w:pPr>
        <w:jc w:val="center"/>
        <w:rPr>
          <w:rFonts w:ascii="微软雅黑" w:eastAsia="微软雅黑" w:hAnsi="微软雅黑" w:cs="Arial"/>
          <w:sz w:val="32"/>
          <w:szCs w:val="32"/>
        </w:rPr>
      </w:pPr>
    </w:p>
    <w:p w14:paraId="6E0A12D1" w14:textId="77777777" w:rsidR="004174AB" w:rsidRDefault="0053472A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因</w:t>
      </w:r>
      <w:r>
        <w:rPr>
          <w:rFonts w:ascii="微软雅黑" w:eastAsia="微软雅黑" w:hAnsi="微软雅黑" w:cs="Arial"/>
          <w:sz w:val="28"/>
          <w:szCs w:val="28"/>
        </w:rPr>
        <w:t>本单位网站安全</w:t>
      </w:r>
      <w:r>
        <w:rPr>
          <w:rFonts w:ascii="微软雅黑" w:eastAsia="微软雅黑" w:hAnsi="微软雅黑" w:cs="Arial" w:hint="eastAsia"/>
          <w:sz w:val="28"/>
          <w:szCs w:val="28"/>
        </w:rPr>
        <w:t>监测需求，</w:t>
      </w:r>
      <w:r>
        <w:rPr>
          <w:rFonts w:ascii="微软雅黑" w:eastAsia="微软雅黑" w:hAnsi="微软雅黑" w:cs="Arial"/>
          <w:sz w:val="28"/>
          <w:szCs w:val="28"/>
        </w:rPr>
        <w:t>特授权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</w:t>
      </w:r>
      <w:r w:rsidRPr="00074347"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北京奇虎科技有限公司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/>
          <w:sz w:val="28"/>
          <w:szCs w:val="28"/>
        </w:rPr>
        <w:t>为</w:t>
      </w:r>
      <w:r>
        <w:rPr>
          <w:rFonts w:ascii="微软雅黑" w:eastAsia="微软雅黑" w:hAnsi="微软雅黑" w:cs="Arial" w:hint="eastAsia"/>
          <w:sz w:val="28"/>
          <w:szCs w:val="28"/>
        </w:rPr>
        <w:t>本单位</w:t>
      </w:r>
      <w:r>
        <w:rPr>
          <w:rFonts w:ascii="微软雅黑" w:eastAsia="微软雅黑" w:hAnsi="微软雅黑" w:cs="Arial"/>
          <w:sz w:val="28"/>
          <w:szCs w:val="28"/>
        </w:rPr>
        <w:t>提供</w:t>
      </w:r>
      <w:proofErr w:type="gramStart"/>
      <w:r>
        <w:rPr>
          <w:rFonts w:ascii="微软雅黑" w:eastAsia="微软雅黑" w:hAnsi="微软雅黑" w:cs="Arial" w:hint="eastAsia"/>
          <w:b/>
          <w:sz w:val="28"/>
          <w:szCs w:val="28"/>
          <w:u w:val="single"/>
        </w:rPr>
        <w:t>三六零云探安全监测系统</w:t>
      </w:r>
      <w:proofErr w:type="gramEnd"/>
      <w:r>
        <w:rPr>
          <w:rFonts w:ascii="微软雅黑" w:eastAsia="微软雅黑" w:hAnsi="微软雅黑" w:cs="Arial" w:hint="eastAsia"/>
          <w:b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</w:rPr>
        <w:t>网站监测</w:t>
      </w:r>
      <w:r>
        <w:rPr>
          <w:rFonts w:ascii="微软雅黑" w:eastAsia="微软雅黑" w:hAnsi="微软雅黑" w:cs="Arial"/>
          <w:sz w:val="28"/>
          <w:szCs w:val="28"/>
        </w:rPr>
        <w:t>服务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/>
          <w:sz w:val="28"/>
          <w:szCs w:val="28"/>
        </w:rPr>
        <w:t>需满足如附件</w:t>
      </w:r>
      <w:r>
        <w:rPr>
          <w:rFonts w:ascii="微软雅黑" w:eastAsia="微软雅黑" w:hAnsi="微软雅黑" w:cs="Arial" w:hint="eastAsia"/>
          <w:sz w:val="28"/>
          <w:szCs w:val="28"/>
        </w:rPr>
        <w:t>1所列监测</w:t>
      </w:r>
      <w:r>
        <w:rPr>
          <w:rFonts w:ascii="微软雅黑" w:eastAsia="微软雅黑" w:hAnsi="微软雅黑" w:cs="Arial"/>
          <w:sz w:val="28"/>
          <w:szCs w:val="28"/>
        </w:rPr>
        <w:t>项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北京奇虎科技有限公司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/>
          <w:sz w:val="28"/>
          <w:szCs w:val="28"/>
        </w:rPr>
        <w:t>在</w:t>
      </w:r>
      <w:r>
        <w:rPr>
          <w:rFonts w:ascii="微软雅黑" w:eastAsia="微软雅黑" w:hAnsi="微软雅黑" w:cs="Arial" w:hint="eastAsia"/>
          <w:sz w:val="28"/>
          <w:szCs w:val="28"/>
        </w:rPr>
        <w:t>对</w:t>
      </w:r>
      <w:r>
        <w:rPr>
          <w:rFonts w:ascii="微软雅黑" w:eastAsia="微软雅黑" w:hAnsi="微软雅黑" w:cs="Arial"/>
          <w:sz w:val="28"/>
          <w:szCs w:val="28"/>
        </w:rPr>
        <w:t>网站的</w:t>
      </w:r>
      <w:r>
        <w:rPr>
          <w:rFonts w:ascii="微软雅黑" w:eastAsia="微软雅黑" w:hAnsi="微软雅黑" w:cs="Arial" w:hint="eastAsia"/>
          <w:sz w:val="28"/>
          <w:szCs w:val="28"/>
        </w:rPr>
        <w:t>监测</w:t>
      </w:r>
      <w:r>
        <w:rPr>
          <w:rFonts w:ascii="微软雅黑" w:eastAsia="微软雅黑" w:hAnsi="微软雅黑" w:cs="Arial"/>
          <w:sz w:val="28"/>
          <w:szCs w:val="28"/>
        </w:rPr>
        <w:t>过程中</w:t>
      </w:r>
      <w:r>
        <w:rPr>
          <w:rFonts w:ascii="微软雅黑" w:eastAsia="微软雅黑" w:hAnsi="微软雅黑" w:cs="Arial" w:hint="eastAsia"/>
          <w:sz w:val="28"/>
          <w:szCs w:val="28"/>
        </w:rPr>
        <w:t>，拥有附件2所列</w:t>
      </w:r>
      <w:r>
        <w:rPr>
          <w:rFonts w:ascii="微软雅黑" w:eastAsia="微软雅黑" w:hAnsi="微软雅黑" w:cs="Arial"/>
          <w:sz w:val="28"/>
          <w:szCs w:val="28"/>
        </w:rPr>
        <w:t>的</w:t>
      </w:r>
      <w:r>
        <w:rPr>
          <w:rFonts w:ascii="微软雅黑" w:eastAsia="微软雅黑" w:hAnsi="微软雅黑" w:cs="Arial" w:hint="eastAsia"/>
          <w:sz w:val="28"/>
          <w:szCs w:val="28"/>
        </w:rPr>
        <w:t>一级域名及其所属的所有二级域名的扫描和检测权限。</w:t>
      </w:r>
    </w:p>
    <w:p w14:paraId="1380BDC9" w14:textId="77777777" w:rsidR="004174AB" w:rsidRDefault="0053472A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b/>
          <w:bCs/>
          <w:sz w:val="28"/>
          <w:szCs w:val="28"/>
          <w:u w:val="single"/>
        </w:rPr>
        <w:t>北京奇虎科技有限公司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</w:rPr>
        <w:t>需</w:t>
      </w:r>
      <w:r>
        <w:rPr>
          <w:rFonts w:ascii="微软雅黑" w:eastAsia="微软雅黑" w:hAnsi="微软雅黑" w:cs="Arial"/>
          <w:sz w:val="28"/>
          <w:szCs w:val="28"/>
        </w:rPr>
        <w:t>保证在得到授权后，严格按照实施规范来操作</w:t>
      </w:r>
      <w:r>
        <w:rPr>
          <w:rFonts w:ascii="微软雅黑" w:eastAsia="微软雅黑" w:hAnsi="微软雅黑" w:cs="Arial" w:hint="eastAsia"/>
          <w:sz w:val="28"/>
          <w:szCs w:val="28"/>
        </w:rPr>
        <w:t>，</w:t>
      </w:r>
      <w:r>
        <w:rPr>
          <w:rFonts w:ascii="微软雅黑" w:eastAsia="微软雅黑" w:hAnsi="微软雅黑" w:cs="Arial"/>
          <w:sz w:val="28"/>
          <w:szCs w:val="28"/>
        </w:rPr>
        <w:t>对</w:t>
      </w:r>
      <w:r>
        <w:rPr>
          <w:rFonts w:ascii="微软雅黑" w:eastAsia="微软雅黑" w:hAnsi="微软雅黑" w:cs="Arial" w:hint="eastAsia"/>
          <w:sz w:val="28"/>
          <w:szCs w:val="28"/>
        </w:rPr>
        <w:t>本单位</w:t>
      </w:r>
      <w:r>
        <w:rPr>
          <w:rFonts w:ascii="微软雅黑" w:eastAsia="微软雅黑" w:hAnsi="微软雅黑" w:cs="Arial"/>
          <w:sz w:val="28"/>
          <w:szCs w:val="28"/>
        </w:rPr>
        <w:t>的所有机密信息进行保密，并且在完成</w:t>
      </w:r>
      <w:r>
        <w:rPr>
          <w:rFonts w:ascii="微软雅黑" w:eastAsia="微软雅黑" w:hAnsi="微软雅黑" w:cs="Arial" w:hint="eastAsia"/>
          <w:sz w:val="28"/>
          <w:szCs w:val="28"/>
        </w:rPr>
        <w:t>监测</w:t>
      </w:r>
      <w:r>
        <w:rPr>
          <w:rFonts w:ascii="微软雅黑" w:eastAsia="微软雅黑" w:hAnsi="微软雅黑" w:cs="Arial"/>
          <w:sz w:val="28"/>
          <w:szCs w:val="28"/>
        </w:rPr>
        <w:t>过程，取消授权后，销毁所有涉及授权的机密资料。</w:t>
      </w:r>
    </w:p>
    <w:p w14:paraId="4CFD8430" w14:textId="27B30C13" w:rsidR="004174AB" w:rsidRDefault="0053472A">
      <w:pPr>
        <w:spacing w:line="480" w:lineRule="auto"/>
        <w:ind w:firstLineChars="200" w:firstLine="560"/>
        <w:rPr>
          <w:rFonts w:ascii="微软雅黑" w:eastAsia="微软雅黑" w:hAnsi="微软雅黑" w:cs="Arial"/>
          <w:sz w:val="22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>服务</w:t>
      </w:r>
      <w:r>
        <w:rPr>
          <w:rFonts w:ascii="微软雅黑" w:eastAsia="微软雅黑" w:hAnsi="微软雅黑" w:cs="Arial"/>
          <w:sz w:val="28"/>
          <w:szCs w:val="28"/>
        </w:rPr>
        <w:t>时间：</w:t>
      </w:r>
      <w:r>
        <w:rPr>
          <w:rFonts w:ascii="微软雅黑" w:eastAsia="微软雅黑" w:hAnsi="微软雅黑" w:cs="Arial" w:hint="eastAsia"/>
          <w:sz w:val="22"/>
          <w:szCs w:val="28"/>
        </w:rPr>
        <w:t xml:space="preserve"> </w:t>
      </w:r>
      <w:r>
        <w:rPr>
          <w:rFonts w:ascii="微软雅黑" w:eastAsia="微软雅黑" w:hAnsi="微软雅黑" w:cs="Arial" w:hint="eastAsia"/>
          <w:sz w:val="22"/>
          <w:szCs w:val="28"/>
          <w:u w:val="single"/>
        </w:rPr>
        <w:t xml:space="preserve">                                       </w:t>
      </w:r>
    </w:p>
    <w:p w14:paraId="34C4F9CF" w14:textId="77777777" w:rsidR="004174AB" w:rsidRDefault="0053472A">
      <w:pPr>
        <w:spacing w:line="480" w:lineRule="auto"/>
        <w:ind w:firstLineChars="200" w:firstLine="560"/>
        <w:rPr>
          <w:rFonts w:ascii="微软雅黑" w:eastAsia="微软雅黑" w:hAnsi="微软雅黑" w:cs="Arial"/>
          <w:sz w:val="28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 xml:space="preserve">服务对象：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附件</w:t>
      </w:r>
      <w:r>
        <w:rPr>
          <w:rFonts w:ascii="微软雅黑" w:eastAsia="微软雅黑" w:hAnsi="微软雅黑" w:cs="Arial"/>
          <w:sz w:val="28"/>
          <w:szCs w:val="28"/>
          <w:u w:val="single"/>
        </w:rPr>
        <w:t>中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>指定的全部域名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      </w:t>
      </w:r>
    </w:p>
    <w:p w14:paraId="03B041E9" w14:textId="77777777" w:rsidR="004174AB" w:rsidRDefault="0053472A">
      <w:pPr>
        <w:spacing w:line="480" w:lineRule="auto"/>
        <w:ind w:firstLineChars="300" w:firstLine="840"/>
        <w:rPr>
          <w:rFonts w:ascii="微软雅黑" w:eastAsia="微软雅黑" w:hAnsi="微软雅黑" w:cs="Arial"/>
          <w:sz w:val="28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 xml:space="preserve">服务方：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北京奇虎科技有限公司      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 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</w:t>
      </w:r>
    </w:p>
    <w:p w14:paraId="1BDD349B" w14:textId="1AE2FA10" w:rsidR="004174AB" w:rsidRDefault="0053472A">
      <w:pPr>
        <w:spacing w:line="480" w:lineRule="auto"/>
        <w:rPr>
          <w:rFonts w:ascii="微软雅黑" w:eastAsia="微软雅黑" w:hAnsi="微软雅黑" w:cs="Arial"/>
          <w:sz w:val="28"/>
          <w:szCs w:val="28"/>
          <w:u w:val="single"/>
        </w:rPr>
      </w:pPr>
      <w:r>
        <w:rPr>
          <w:rFonts w:ascii="微软雅黑" w:eastAsia="微软雅黑" w:hAnsi="微软雅黑" w:cs="Arial" w:hint="eastAsia"/>
          <w:sz w:val="28"/>
          <w:szCs w:val="28"/>
        </w:rPr>
        <w:t>监督</w:t>
      </w:r>
      <w:r>
        <w:rPr>
          <w:rFonts w:ascii="微软雅黑" w:eastAsia="微软雅黑" w:hAnsi="微软雅黑" w:cs="Arial"/>
          <w:sz w:val="28"/>
          <w:szCs w:val="28"/>
        </w:rPr>
        <w:t>管理人员：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cs="Arial" w:hint="eastAsia"/>
          <w:sz w:val="28"/>
          <w:szCs w:val="28"/>
          <w:u w:val="single"/>
        </w:rPr>
        <w:t xml:space="preserve">                        </w:t>
      </w:r>
      <w:r>
        <w:rPr>
          <w:rFonts w:ascii="微软雅黑" w:eastAsia="微软雅黑" w:hAnsi="微软雅黑" w:cs="Arial"/>
          <w:sz w:val="28"/>
          <w:szCs w:val="28"/>
          <w:u w:val="single"/>
        </w:rPr>
        <w:t xml:space="preserve">    </w:t>
      </w:r>
    </w:p>
    <w:p w14:paraId="1037D130" w14:textId="77777777" w:rsidR="004174AB" w:rsidRDefault="004174AB">
      <w:pPr>
        <w:rPr>
          <w:rFonts w:ascii="微软雅黑" w:eastAsia="微软雅黑" w:hAnsi="微软雅黑" w:cs="Arial"/>
          <w:sz w:val="28"/>
          <w:szCs w:val="28"/>
        </w:rPr>
      </w:pPr>
    </w:p>
    <w:p w14:paraId="4860DEBA" w14:textId="77777777" w:rsidR="004174AB" w:rsidRDefault="0053472A">
      <w:pPr>
        <w:ind w:firstLineChars="1550" w:firstLine="434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 xml:space="preserve">授权人（公章）：             </w:t>
      </w:r>
    </w:p>
    <w:p w14:paraId="7D71DAE6" w14:textId="77777777" w:rsidR="004174AB" w:rsidRDefault="0053472A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>日</w:t>
      </w:r>
      <w:r>
        <w:rPr>
          <w:rFonts w:ascii="微软雅黑" w:eastAsia="微软雅黑" w:hAnsi="微软雅黑" w:cs="Arial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cs="Arial"/>
          <w:sz w:val="28"/>
          <w:szCs w:val="28"/>
        </w:rPr>
        <w:t xml:space="preserve">期：     </w:t>
      </w:r>
      <w:r>
        <w:rPr>
          <w:rFonts w:ascii="微软雅黑" w:eastAsia="微软雅黑" w:hAnsi="微软雅黑" w:hint="eastAsia"/>
          <w:sz w:val="28"/>
          <w:szCs w:val="28"/>
        </w:rPr>
        <w:t xml:space="preserve">        </w:t>
      </w:r>
    </w:p>
    <w:p w14:paraId="13E7B7D9" w14:textId="77777777" w:rsidR="004174AB" w:rsidRDefault="004174A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14:paraId="3B84B0E9" w14:textId="77777777" w:rsidR="004174AB" w:rsidRDefault="004174A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14:paraId="6C83B382" w14:textId="77777777" w:rsidR="004174AB" w:rsidRDefault="004174AB">
      <w:pPr>
        <w:ind w:firstLineChars="1550" w:firstLine="4340"/>
        <w:rPr>
          <w:rFonts w:ascii="微软雅黑" w:eastAsia="微软雅黑" w:hAnsi="微软雅黑"/>
          <w:sz w:val="28"/>
          <w:szCs w:val="28"/>
        </w:rPr>
      </w:pPr>
    </w:p>
    <w:p w14:paraId="138A6C67" w14:textId="77777777" w:rsidR="004174AB" w:rsidRDefault="0053472A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附件1 三六零云探监</w:t>
      </w:r>
      <w:proofErr w:type="gramStart"/>
      <w:r>
        <w:rPr>
          <w:rFonts w:ascii="微软雅黑" w:eastAsia="微软雅黑" w:hAnsi="微软雅黑" w:hint="eastAsia"/>
        </w:rPr>
        <w:t>测系统</w:t>
      </w:r>
      <w:proofErr w:type="gramEnd"/>
      <w:r>
        <w:rPr>
          <w:rFonts w:ascii="微软雅黑" w:eastAsia="微软雅黑" w:hAnsi="微软雅黑" w:hint="eastAsia"/>
        </w:rPr>
        <w:t>主要服务项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5386"/>
      </w:tblGrid>
      <w:tr w:rsidR="004174AB" w14:paraId="41176F42" w14:textId="77777777">
        <w:trPr>
          <w:trHeight w:val="45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6DBB" w14:textId="10A00464" w:rsidR="004174AB" w:rsidRDefault="0053472A" w:rsidP="007E5CA1">
            <w:pPr>
              <w:pStyle w:val="af0"/>
            </w:pPr>
            <w:r>
              <w:rPr>
                <w:rFonts w:hint="eastAsia"/>
              </w:rPr>
              <w:t>主要功能说明：</w:t>
            </w:r>
          </w:p>
        </w:tc>
      </w:tr>
      <w:tr w:rsidR="004174AB" w14:paraId="780ABA7B" w14:textId="77777777">
        <w:trPr>
          <w:trHeight w:val="6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607" w14:textId="77777777" w:rsidR="004174AB" w:rsidRDefault="0053472A">
            <w:pPr>
              <w:pStyle w:val="af0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0639" w14:textId="77777777" w:rsidR="004174AB" w:rsidRDefault="0053472A">
            <w:pPr>
              <w:pStyle w:val="af0"/>
              <w:ind w:firstLineChars="0" w:firstLine="0"/>
              <w:jc w:val="both"/>
            </w:pPr>
            <w:proofErr w:type="gramStart"/>
            <w:r>
              <w:rPr>
                <w:rFonts w:hint="eastAsia"/>
              </w:rPr>
              <w:t>页面爬取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7DB8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360会利用自主研发的爬虫技术，定期模拟用户行为访问客户页面，下载页面信息进行分析。</w:t>
            </w:r>
          </w:p>
        </w:tc>
      </w:tr>
      <w:tr w:rsidR="004174AB" w14:paraId="7ABB3283" w14:textId="7777777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FB31" w14:textId="77777777" w:rsidR="004174AB" w:rsidRDefault="0053472A">
            <w:pPr>
              <w:pStyle w:val="af0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600B" w14:textId="77777777" w:rsidR="004174AB" w:rsidRDefault="0053472A">
            <w:pPr>
              <w:pStyle w:val="af0"/>
              <w:ind w:firstLineChars="0" w:firstLine="0"/>
              <w:jc w:val="both"/>
            </w:pPr>
            <w:proofErr w:type="gramStart"/>
            <w:r>
              <w:rPr>
                <w:rFonts w:hint="eastAsia"/>
              </w:rPr>
              <w:t>页面挂马监测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E4649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360通过海量样本库和沙箱检测技术</w:t>
            </w:r>
            <w:proofErr w:type="gramStart"/>
            <w:r>
              <w:rPr>
                <w:rFonts w:hint="eastAsia"/>
              </w:rPr>
              <w:t>对爬取</w:t>
            </w:r>
            <w:proofErr w:type="gramEnd"/>
            <w:r>
              <w:rPr>
                <w:rFonts w:hint="eastAsia"/>
              </w:rPr>
              <w:t>的样本</w:t>
            </w:r>
          </w:p>
        </w:tc>
      </w:tr>
      <w:tr w:rsidR="004174AB" w14:paraId="7B5B96E5" w14:textId="7777777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BD2E" w14:textId="77777777" w:rsidR="004174AB" w:rsidRDefault="0053472A">
            <w:pPr>
              <w:pStyle w:val="af0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75A3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网站钓鱼监测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C5A8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结合360钓鱼样本和人工分析帮助用户准确发现仿冒网站事件</w:t>
            </w:r>
          </w:p>
        </w:tc>
      </w:tr>
      <w:tr w:rsidR="004174AB" w14:paraId="1BB17EDA" w14:textId="7777777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B95E" w14:textId="77777777" w:rsidR="004174AB" w:rsidRDefault="0053472A">
            <w:pPr>
              <w:pStyle w:val="af0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0D75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网站漏洞扫描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3831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每周自动对网站的脆弱性进行检查，扫描器会模拟一定的攻击行为对网站的安全性进行验证。</w:t>
            </w:r>
          </w:p>
        </w:tc>
      </w:tr>
      <w:tr w:rsidR="004174AB" w14:paraId="56AD8474" w14:textId="7777777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3CE0" w14:textId="77777777" w:rsidR="004174AB" w:rsidRDefault="0053472A">
            <w:pPr>
              <w:pStyle w:val="af0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263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漏洞舆情推送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EE9B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360会定期推送与网站相关的漏洞舆情信息，帮助用户提早发现问题，提前预防。</w:t>
            </w:r>
          </w:p>
        </w:tc>
      </w:tr>
      <w:tr w:rsidR="004174AB" w14:paraId="269771AE" w14:textId="7777777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2F4E" w14:textId="77777777" w:rsidR="004174AB" w:rsidRDefault="0053472A">
            <w:pPr>
              <w:pStyle w:val="af0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A306" w14:textId="77777777" w:rsidR="004174AB" w:rsidRDefault="0053472A">
            <w:pPr>
              <w:pStyle w:val="af0"/>
              <w:ind w:firstLineChars="0" w:firstLine="0"/>
              <w:jc w:val="both"/>
            </w:pPr>
            <w:proofErr w:type="gramStart"/>
            <w:r>
              <w:rPr>
                <w:rFonts w:hint="eastAsia"/>
              </w:rPr>
              <w:t>黑链检测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8CEEF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根据爬虫获取的样本进行内容分析，定位篡改位置及黑链内容</w:t>
            </w:r>
          </w:p>
        </w:tc>
      </w:tr>
      <w:tr w:rsidR="004174AB" w14:paraId="43607DB0" w14:textId="7777777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E54C" w14:textId="77777777" w:rsidR="004174AB" w:rsidRDefault="0053472A">
            <w:pPr>
              <w:pStyle w:val="af0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5A38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违规内容监测（敏感词）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6E65E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监测网站是否存在违规内容如：涉黄、暴力、反动等敏感内容。</w:t>
            </w:r>
          </w:p>
        </w:tc>
      </w:tr>
      <w:tr w:rsidR="004174AB" w14:paraId="506897C6" w14:textId="7777777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A519" w14:textId="77777777" w:rsidR="004174AB" w:rsidRDefault="0053472A">
            <w:pPr>
              <w:pStyle w:val="af0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9F5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网站可用性监测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318BB" w14:textId="77777777" w:rsidR="004174AB" w:rsidRDefault="0053472A">
            <w:pPr>
              <w:pStyle w:val="af0"/>
              <w:ind w:firstLineChars="0" w:firstLine="0"/>
              <w:jc w:val="both"/>
            </w:pPr>
            <w:r>
              <w:t>使用</w:t>
            </w:r>
            <w:r>
              <w:rPr>
                <w:rFonts w:hint="eastAsia"/>
              </w:rPr>
              <w:t>部署在全国的探测点定时对网站的可访问性、DNS解析失败率、连接失败率等基本访问情况进行探测。</w:t>
            </w:r>
          </w:p>
        </w:tc>
      </w:tr>
    </w:tbl>
    <w:p w14:paraId="5793589A" w14:textId="77777777" w:rsidR="004174AB" w:rsidRDefault="0053472A">
      <w:pPr>
        <w:rPr>
          <w:rFonts w:ascii="微软雅黑" w:eastAsia="微软雅黑" w:hAnsi="微软雅黑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kern w:val="44"/>
          <w:sz w:val="44"/>
          <w:szCs w:val="44"/>
        </w:rPr>
        <w:t>其他规格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2552"/>
        <w:gridCol w:w="4819"/>
      </w:tblGrid>
      <w:tr w:rsidR="004174AB" w14:paraId="0C39DF63" w14:textId="7777777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E556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E277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子域名网站扫描权限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8E159" w14:textId="77777777" w:rsidR="004174AB" w:rsidRDefault="0053472A">
            <w:pPr>
              <w:pStyle w:val="af0"/>
              <w:ind w:firstLineChars="0" w:firstLine="0"/>
              <w:jc w:val="both"/>
            </w:pPr>
            <w:r>
              <w:rPr>
                <w:rFonts w:hint="eastAsia"/>
              </w:rPr>
              <w:t>授权360对这些网站的子域也有权限</w:t>
            </w:r>
          </w:p>
        </w:tc>
      </w:tr>
    </w:tbl>
    <w:p w14:paraId="233B9A74" w14:textId="77777777" w:rsidR="004174AB" w:rsidRDefault="004174AB">
      <w:pPr>
        <w:pStyle w:val="af0"/>
        <w:ind w:firstLineChars="0" w:firstLine="0"/>
        <w:jc w:val="both"/>
      </w:pPr>
    </w:p>
    <w:p w14:paraId="40A1248A" w14:textId="77777777" w:rsidR="004174AB" w:rsidRDefault="004174AB">
      <w:pPr>
        <w:pStyle w:val="af0"/>
        <w:ind w:firstLineChars="0" w:firstLine="0"/>
        <w:jc w:val="both"/>
      </w:pPr>
    </w:p>
    <w:p w14:paraId="01039828" w14:textId="77777777" w:rsidR="004174AB" w:rsidRDefault="004174AB">
      <w:pPr>
        <w:pStyle w:val="af0"/>
        <w:ind w:firstLineChars="0" w:firstLine="0"/>
        <w:jc w:val="both"/>
      </w:pPr>
    </w:p>
    <w:p w14:paraId="01F0D7BB" w14:textId="77777777" w:rsidR="004174AB" w:rsidRDefault="004174AB">
      <w:pPr>
        <w:pStyle w:val="af0"/>
        <w:ind w:firstLineChars="0" w:firstLine="0"/>
        <w:jc w:val="both"/>
      </w:pPr>
    </w:p>
    <w:p w14:paraId="0F90BFF5" w14:textId="77777777" w:rsidR="004174AB" w:rsidRDefault="004174AB">
      <w:pPr>
        <w:pStyle w:val="af0"/>
        <w:ind w:firstLineChars="0" w:firstLine="0"/>
        <w:jc w:val="both"/>
      </w:pPr>
    </w:p>
    <w:p w14:paraId="3F20E09F" w14:textId="77777777" w:rsidR="004174AB" w:rsidRDefault="0053472A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附件2 授权域名列表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2727"/>
      </w:tblGrid>
      <w:tr w:rsidR="004174AB" w14:paraId="379B0013" w14:textId="77777777">
        <w:tc>
          <w:tcPr>
            <w:tcW w:w="817" w:type="dxa"/>
            <w:shd w:val="clear" w:color="auto" w:fill="D9D9D9"/>
          </w:tcPr>
          <w:p w14:paraId="6B56114F" w14:textId="77777777" w:rsidR="004174AB" w:rsidRDefault="0053472A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D9D9D9"/>
          </w:tcPr>
          <w:p w14:paraId="5FE2E840" w14:textId="77777777" w:rsidR="004174AB" w:rsidRDefault="0053472A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名称</w:t>
            </w:r>
          </w:p>
        </w:tc>
        <w:tc>
          <w:tcPr>
            <w:tcW w:w="2977" w:type="dxa"/>
            <w:shd w:val="clear" w:color="auto" w:fill="D9D9D9"/>
          </w:tcPr>
          <w:p w14:paraId="1EF4D677" w14:textId="77777777" w:rsidR="004174AB" w:rsidRDefault="0053472A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域名</w:t>
            </w:r>
          </w:p>
        </w:tc>
        <w:tc>
          <w:tcPr>
            <w:tcW w:w="2727" w:type="dxa"/>
            <w:shd w:val="clear" w:color="auto" w:fill="D9D9D9"/>
          </w:tcPr>
          <w:p w14:paraId="31D44655" w14:textId="77777777" w:rsidR="004174AB" w:rsidRDefault="0053472A">
            <w:pPr>
              <w:rPr>
                <w:rFonts w:ascii="微软雅黑" w:eastAsia="微软雅黑" w:hAnsi="微软雅黑"/>
                <w:color w:val="0D0D0D"/>
                <w:sz w:val="24"/>
              </w:rPr>
            </w:pPr>
            <w:r>
              <w:rPr>
                <w:rFonts w:ascii="微软雅黑" w:eastAsia="微软雅黑" w:hAnsi="微软雅黑" w:hint="eastAsia"/>
                <w:color w:val="0D0D0D"/>
                <w:sz w:val="24"/>
              </w:rPr>
              <w:t>IP</w:t>
            </w:r>
          </w:p>
        </w:tc>
      </w:tr>
      <w:tr w:rsidR="000159AA" w14:paraId="36101296" w14:textId="77777777">
        <w:tc>
          <w:tcPr>
            <w:tcW w:w="817" w:type="dxa"/>
            <w:shd w:val="clear" w:color="auto" w:fill="auto"/>
          </w:tcPr>
          <w:p w14:paraId="3E8F647C" w14:textId="77777777" w:rsidR="000159AA" w:rsidRDefault="000159A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shd w:val="clear" w:color="auto" w:fill="auto"/>
          </w:tcPr>
          <w:p w14:paraId="1E0EB15B" w14:textId="77777777" w:rsidR="000159AA" w:rsidRDefault="000159AA">
            <w:pPr>
              <w:tabs>
                <w:tab w:val="right" w:pos="2052"/>
              </w:tabs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shd w:val="clear" w:color="auto" w:fill="auto"/>
          </w:tcPr>
          <w:p w14:paraId="34B6AE66" w14:textId="77777777" w:rsidR="000159AA" w:rsidRDefault="000159A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27" w:type="dxa"/>
            <w:shd w:val="clear" w:color="auto" w:fill="auto"/>
          </w:tcPr>
          <w:p w14:paraId="5F4D5DB0" w14:textId="77777777" w:rsidR="000159AA" w:rsidRDefault="000159AA">
            <w:pPr>
              <w:rPr>
                <w:rFonts w:ascii="微软雅黑" w:eastAsia="微软雅黑" w:hAnsi="微软雅黑"/>
              </w:rPr>
            </w:pPr>
          </w:p>
        </w:tc>
      </w:tr>
      <w:tr w:rsidR="004174AB" w14:paraId="13A23F27" w14:textId="77777777">
        <w:tc>
          <w:tcPr>
            <w:tcW w:w="817" w:type="dxa"/>
            <w:shd w:val="clear" w:color="auto" w:fill="auto"/>
          </w:tcPr>
          <w:p w14:paraId="505EA088" w14:textId="77777777" w:rsidR="004174AB" w:rsidRDefault="004174A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shd w:val="clear" w:color="auto" w:fill="auto"/>
          </w:tcPr>
          <w:p w14:paraId="5941741F" w14:textId="77777777" w:rsidR="004174AB" w:rsidRDefault="0053472A">
            <w:pPr>
              <w:tabs>
                <w:tab w:val="right" w:pos="2052"/>
              </w:tabs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3F10A69F" w14:textId="77777777" w:rsidR="004174AB" w:rsidRDefault="004174A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27" w:type="dxa"/>
            <w:shd w:val="clear" w:color="auto" w:fill="auto"/>
          </w:tcPr>
          <w:p w14:paraId="7CD50809" w14:textId="77777777" w:rsidR="004174AB" w:rsidRDefault="004174AB">
            <w:pPr>
              <w:rPr>
                <w:rFonts w:ascii="微软雅黑" w:eastAsia="微软雅黑" w:hAnsi="微软雅黑"/>
              </w:rPr>
            </w:pPr>
          </w:p>
        </w:tc>
      </w:tr>
    </w:tbl>
    <w:p w14:paraId="09DA71AF" w14:textId="3E44C87B" w:rsidR="00A82D07" w:rsidRDefault="0026376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</w:p>
    <w:sectPr w:rsidR="00A82D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020F" w14:textId="77777777" w:rsidR="00C65B68" w:rsidRDefault="00C65B68" w:rsidP="000159AA">
      <w:r>
        <w:separator/>
      </w:r>
    </w:p>
  </w:endnote>
  <w:endnote w:type="continuationSeparator" w:id="0">
    <w:p w14:paraId="6AFA1C5F" w14:textId="77777777" w:rsidR="00C65B68" w:rsidRDefault="00C65B68" w:rsidP="000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A7B5" w14:textId="77777777" w:rsidR="00C65B68" w:rsidRDefault="00C65B68" w:rsidP="000159AA">
      <w:r>
        <w:separator/>
      </w:r>
    </w:p>
  </w:footnote>
  <w:footnote w:type="continuationSeparator" w:id="0">
    <w:p w14:paraId="6EF2A30F" w14:textId="77777777" w:rsidR="00C65B68" w:rsidRDefault="00C65B68" w:rsidP="0001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E343A"/>
    <w:multiLevelType w:val="hybridMultilevel"/>
    <w:tmpl w:val="8604D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59AA"/>
    <w:rsid w:val="0002068C"/>
    <w:rsid w:val="00026E75"/>
    <w:rsid w:val="000544D9"/>
    <w:rsid w:val="00074347"/>
    <w:rsid w:val="000D5467"/>
    <w:rsid w:val="000E685D"/>
    <w:rsid w:val="001135DA"/>
    <w:rsid w:val="001136C8"/>
    <w:rsid w:val="00117B1F"/>
    <w:rsid w:val="00121F37"/>
    <w:rsid w:val="00172A27"/>
    <w:rsid w:val="001B32F4"/>
    <w:rsid w:val="001B608A"/>
    <w:rsid w:val="00205A9D"/>
    <w:rsid w:val="00241EEA"/>
    <w:rsid w:val="002459A6"/>
    <w:rsid w:val="00261A11"/>
    <w:rsid w:val="00263768"/>
    <w:rsid w:val="0026774F"/>
    <w:rsid w:val="00270AB2"/>
    <w:rsid w:val="002728FF"/>
    <w:rsid w:val="002940C0"/>
    <w:rsid w:val="002B6B50"/>
    <w:rsid w:val="002C0CFD"/>
    <w:rsid w:val="002C2A40"/>
    <w:rsid w:val="002D5072"/>
    <w:rsid w:val="002E5DCA"/>
    <w:rsid w:val="002F0164"/>
    <w:rsid w:val="00302C77"/>
    <w:rsid w:val="00352451"/>
    <w:rsid w:val="00364B81"/>
    <w:rsid w:val="00365F50"/>
    <w:rsid w:val="003858FC"/>
    <w:rsid w:val="003923FE"/>
    <w:rsid w:val="003C61AC"/>
    <w:rsid w:val="003F6CC7"/>
    <w:rsid w:val="00403E19"/>
    <w:rsid w:val="004174AB"/>
    <w:rsid w:val="00417E75"/>
    <w:rsid w:val="00424BD3"/>
    <w:rsid w:val="0043390D"/>
    <w:rsid w:val="00464C0C"/>
    <w:rsid w:val="004923B6"/>
    <w:rsid w:val="00492D1D"/>
    <w:rsid w:val="004B087A"/>
    <w:rsid w:val="004B6FFA"/>
    <w:rsid w:val="004D6CF0"/>
    <w:rsid w:val="00500965"/>
    <w:rsid w:val="00523BD1"/>
    <w:rsid w:val="005317E4"/>
    <w:rsid w:val="0053472A"/>
    <w:rsid w:val="005359C1"/>
    <w:rsid w:val="005518EF"/>
    <w:rsid w:val="00554687"/>
    <w:rsid w:val="00565253"/>
    <w:rsid w:val="0056661F"/>
    <w:rsid w:val="00566F2E"/>
    <w:rsid w:val="0057422C"/>
    <w:rsid w:val="005A0F0B"/>
    <w:rsid w:val="005A7966"/>
    <w:rsid w:val="005B0C04"/>
    <w:rsid w:val="005B15C0"/>
    <w:rsid w:val="005C360C"/>
    <w:rsid w:val="005C4600"/>
    <w:rsid w:val="005C4CC3"/>
    <w:rsid w:val="005E1EFC"/>
    <w:rsid w:val="005E5094"/>
    <w:rsid w:val="00615161"/>
    <w:rsid w:val="00617C60"/>
    <w:rsid w:val="0062186F"/>
    <w:rsid w:val="0064021B"/>
    <w:rsid w:val="0066182F"/>
    <w:rsid w:val="00671DC0"/>
    <w:rsid w:val="006B524C"/>
    <w:rsid w:val="006D565A"/>
    <w:rsid w:val="006E5CE0"/>
    <w:rsid w:val="006F4626"/>
    <w:rsid w:val="006F74E7"/>
    <w:rsid w:val="007021EC"/>
    <w:rsid w:val="00703E07"/>
    <w:rsid w:val="00715A39"/>
    <w:rsid w:val="007255E1"/>
    <w:rsid w:val="00727B45"/>
    <w:rsid w:val="0073251E"/>
    <w:rsid w:val="007352B6"/>
    <w:rsid w:val="007369BD"/>
    <w:rsid w:val="007662D5"/>
    <w:rsid w:val="00794C5F"/>
    <w:rsid w:val="00794F6B"/>
    <w:rsid w:val="007D1960"/>
    <w:rsid w:val="007E5CA1"/>
    <w:rsid w:val="00802450"/>
    <w:rsid w:val="00812B9B"/>
    <w:rsid w:val="00835A09"/>
    <w:rsid w:val="00845A97"/>
    <w:rsid w:val="008654AB"/>
    <w:rsid w:val="008E3E11"/>
    <w:rsid w:val="008E7BC0"/>
    <w:rsid w:val="00925EEF"/>
    <w:rsid w:val="0093575B"/>
    <w:rsid w:val="009548A9"/>
    <w:rsid w:val="00962282"/>
    <w:rsid w:val="00973963"/>
    <w:rsid w:val="0099545D"/>
    <w:rsid w:val="009A27C1"/>
    <w:rsid w:val="009D5DFF"/>
    <w:rsid w:val="009D6A6F"/>
    <w:rsid w:val="009E298B"/>
    <w:rsid w:val="009E3D4C"/>
    <w:rsid w:val="009F3721"/>
    <w:rsid w:val="009F5A9C"/>
    <w:rsid w:val="00A07911"/>
    <w:rsid w:val="00A22162"/>
    <w:rsid w:val="00A30FC5"/>
    <w:rsid w:val="00A50200"/>
    <w:rsid w:val="00A601FF"/>
    <w:rsid w:val="00A6075B"/>
    <w:rsid w:val="00A6328A"/>
    <w:rsid w:val="00A75DEE"/>
    <w:rsid w:val="00A82D07"/>
    <w:rsid w:val="00A94B03"/>
    <w:rsid w:val="00A963DD"/>
    <w:rsid w:val="00AA419B"/>
    <w:rsid w:val="00AE143A"/>
    <w:rsid w:val="00AE2827"/>
    <w:rsid w:val="00B26DB8"/>
    <w:rsid w:val="00B35CA5"/>
    <w:rsid w:val="00B3682B"/>
    <w:rsid w:val="00BA051B"/>
    <w:rsid w:val="00BA422B"/>
    <w:rsid w:val="00BD69F5"/>
    <w:rsid w:val="00BF2B91"/>
    <w:rsid w:val="00C06F43"/>
    <w:rsid w:val="00C16531"/>
    <w:rsid w:val="00C21A09"/>
    <w:rsid w:val="00C31B71"/>
    <w:rsid w:val="00C35633"/>
    <w:rsid w:val="00C47969"/>
    <w:rsid w:val="00C51BEF"/>
    <w:rsid w:val="00C65B68"/>
    <w:rsid w:val="00C930FD"/>
    <w:rsid w:val="00CA2DDD"/>
    <w:rsid w:val="00CC0E81"/>
    <w:rsid w:val="00CC4F3C"/>
    <w:rsid w:val="00CF3965"/>
    <w:rsid w:val="00CF3FC2"/>
    <w:rsid w:val="00D06AE8"/>
    <w:rsid w:val="00D25E96"/>
    <w:rsid w:val="00D300B9"/>
    <w:rsid w:val="00D405A6"/>
    <w:rsid w:val="00D71CB6"/>
    <w:rsid w:val="00DA43DC"/>
    <w:rsid w:val="00DA6A4D"/>
    <w:rsid w:val="00DD53E4"/>
    <w:rsid w:val="00E155EF"/>
    <w:rsid w:val="00E20583"/>
    <w:rsid w:val="00E40D49"/>
    <w:rsid w:val="00E54EE8"/>
    <w:rsid w:val="00E56B89"/>
    <w:rsid w:val="00E85471"/>
    <w:rsid w:val="00E951A3"/>
    <w:rsid w:val="00EA7DCF"/>
    <w:rsid w:val="00EB2501"/>
    <w:rsid w:val="00EB673C"/>
    <w:rsid w:val="00ED3C63"/>
    <w:rsid w:val="00ED5489"/>
    <w:rsid w:val="00EF2A4B"/>
    <w:rsid w:val="00F02915"/>
    <w:rsid w:val="00F0727F"/>
    <w:rsid w:val="00F37B9B"/>
    <w:rsid w:val="00F605C2"/>
    <w:rsid w:val="00F7495F"/>
    <w:rsid w:val="00F80DBD"/>
    <w:rsid w:val="00F81C2A"/>
    <w:rsid w:val="00FA06AE"/>
    <w:rsid w:val="00FB05C6"/>
    <w:rsid w:val="00FB1238"/>
    <w:rsid w:val="00FB3EE0"/>
    <w:rsid w:val="00FD1108"/>
    <w:rsid w:val="00FD1404"/>
    <w:rsid w:val="00FD5EB0"/>
    <w:rsid w:val="1BC5730B"/>
    <w:rsid w:val="3F7677A9"/>
    <w:rsid w:val="47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C54AE"/>
  <w15:docId w15:val="{F9A633DC-7E78-435F-8FCE-AFA5FBB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f0">
    <w:name w:val="标书样式"/>
    <w:basedOn w:val="a"/>
    <w:link w:val="Char"/>
    <w:qFormat/>
    <w:pPr>
      <w:tabs>
        <w:tab w:val="left" w:pos="1980"/>
      </w:tabs>
      <w:spacing w:beforeLines="50" w:before="156"/>
      <w:ind w:firstLineChars="200" w:firstLine="480"/>
      <w:jc w:val="left"/>
    </w:pPr>
    <w:rPr>
      <w:rFonts w:ascii="宋体" w:hAnsi="宋体"/>
      <w:bCs/>
      <w:sz w:val="24"/>
      <w:szCs w:val="21"/>
    </w:rPr>
  </w:style>
  <w:style w:type="character" w:customStyle="1" w:styleId="Char">
    <w:name w:val="标书样式 Char"/>
    <w:link w:val="af0"/>
    <w:qFormat/>
    <w:rPr>
      <w:rFonts w:ascii="宋体" w:hAnsi="宋体"/>
      <w:bCs/>
      <w:kern w:val="2"/>
      <w:sz w:val="24"/>
      <w:szCs w:val="21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widowControl/>
      <w:ind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161B4-CE6D-47B1-83A5-78BBC6D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131</Words>
  <Characters>751</Characters>
  <Application>Microsoft Office Word</Application>
  <DocSecurity>0</DocSecurity>
  <Lines>6</Lines>
  <Paragraphs>1</Paragraphs>
  <ScaleCrop>false</ScaleCrop>
  <Company>国家信息安全工程技术研究中心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测试授权书</dc:title>
  <dc:creator>yudaosen@360.cn</dc:creator>
  <cp:lastModifiedBy>刘建琪</cp:lastModifiedBy>
  <cp:revision>15</cp:revision>
  <dcterms:created xsi:type="dcterms:W3CDTF">2020-01-17T08:20:00Z</dcterms:created>
  <dcterms:modified xsi:type="dcterms:W3CDTF">2021-03-22T06:39:00Z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